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56" w:rsidRDefault="00AD6256" w:rsidP="00AD62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№1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Название ПОД/проекта: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«Экономика Калининградской области: 80 лет роста и развития»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Учащиеся 10–11 классов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26 января – 16 мая 2025 года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Основная тема: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Ключевые экономические отрасли Калининградской области: история, современность и перспективы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Исследовать историю становления и современное состояние экономики региона, выявить вклад ключевых предприятий и отраслей в развитие области, развить у учащихся навыки анализа, проектирования, цифровой грамотности и публично</w:t>
      </w:r>
      <w:bookmarkStart w:id="0" w:name="_GoBack"/>
      <w:bookmarkEnd w:id="0"/>
      <w:r w:rsidRPr="00AD6256">
        <w:rPr>
          <w:rFonts w:ascii="Times New Roman" w:hAnsi="Times New Roman" w:cs="Times New Roman"/>
          <w:sz w:val="24"/>
          <w:szCs w:val="24"/>
        </w:rPr>
        <w:t>й презентации.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Итоговые продукты:</w:t>
      </w:r>
    </w:p>
    <w:p w:rsidR="00AD6256" w:rsidRPr="00AD6256" w:rsidRDefault="00AD6256" w:rsidP="00AD62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Интерактивная лента времени «Экономика Калининградской области: 1945–2025»</w:t>
      </w:r>
    </w:p>
    <w:p w:rsidR="00AD6256" w:rsidRPr="00AD6256" w:rsidRDefault="00AD6256" w:rsidP="00AD62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Интерактивная карта (настенная карта) экономических отраслей региона (с точками предприятий, отраслей, юбиляров)</w:t>
      </w:r>
    </w:p>
    <w:p w:rsidR="00AD6256" w:rsidRPr="00AD6256" w:rsidRDefault="00AD6256" w:rsidP="00AD62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Фильм-презентация в формате слайд-шоу с озвучкой</w:t>
      </w:r>
    </w:p>
    <w:p w:rsidR="00AD6256" w:rsidRPr="00AD6256" w:rsidRDefault="00AD6256" w:rsidP="00AD62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Страница книги «80 лет экономики Калининградской области»</w:t>
      </w:r>
    </w:p>
    <w:p w:rsidR="00AD6256" w:rsidRPr="00AD6256" w:rsidRDefault="00AD6256" w:rsidP="00AD62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256">
        <w:rPr>
          <w:rFonts w:ascii="Times New Roman" w:hAnsi="Times New Roman" w:cs="Times New Roman"/>
          <w:sz w:val="24"/>
          <w:szCs w:val="24"/>
        </w:rPr>
        <w:t>Поздравительные обращения от учащихся к юбилейным организациям</w:t>
      </w:r>
    </w:p>
    <w:p w:rsidR="00AD6256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FFD" w:rsidRPr="00AD6256" w:rsidRDefault="00AD6256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256">
        <w:rPr>
          <w:rFonts w:ascii="Times New Roman" w:hAnsi="Times New Roman" w:cs="Times New Roman"/>
          <w:b/>
          <w:sz w:val="24"/>
          <w:szCs w:val="24"/>
        </w:rPr>
        <w:t>Календарь реализации проекта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10"/>
        <w:gridCol w:w="2982"/>
        <w:gridCol w:w="2982"/>
        <w:gridCol w:w="2982"/>
      </w:tblGrid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865172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4146667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278532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7341627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/ Презентация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754327373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348092582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Старт проекта: установочное собрание, формирование команд по отраслям (промышленность, сельское хозяйство, транспорт, туризм, рыболовство, энергетика и др.), распределение ролей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685130216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Учитель экономики/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, координатор проекта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252351101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Команды сформированы, план работы утверждён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115830346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27.01–05.02.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30489551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Исследовательская фаза: сбор архивных и статистических данных, изучение истории ключевых предприятий и отраслей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965699773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Учащиеся, педагоги-наставники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099646149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Электронные папки по отраслям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152806093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06–20.02.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669945753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Калининграда: судоремонтные заводы, рыбокомбинаты, порт, молокозавод, ТЭЦ и др.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379940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Пешков Е.О.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02571769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Фото/видеоматериалы, интервью с работниками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950624206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21.02–10.03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36694927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Выявление юбилейных организаций (основаны в 1945, 1970, 1995, 2000 и др.), подготовка поздравлений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822552993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Учащиеся, классные руководители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322783153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Письма, видеообращения, открытки</w:t>
            </w:r>
          </w:p>
        </w:tc>
      </w:tr>
      <w:tr w:rsidR="00AD6256" w:rsidRPr="00AD6256" w:rsidTr="00063EDC">
        <w:tc>
          <w:tcPr>
            <w:tcW w:w="722" w:type="pct"/>
            <w:vMerge w:val="restart"/>
          </w:tcPr>
          <w:p w:rsidR="00AD6256" w:rsidRPr="00AD6256" w:rsidRDefault="00AD6256" w:rsidP="00063EDC">
            <w:pPr>
              <w:divId w:val="1975862634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11–31.03</w:t>
            </w:r>
          </w:p>
        </w:tc>
        <w:tc>
          <w:tcPr>
            <w:tcW w:w="4278" w:type="pct"/>
            <w:gridSpan w:val="3"/>
          </w:tcPr>
          <w:p w:rsidR="00AD6256" w:rsidRPr="00AD6256" w:rsidRDefault="00AD6256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Создание цифровых продуктов: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лента времени (с использованием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JS,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AD6256" w:rsidRPr="00AD6256" w:rsidTr="00063EDC">
        <w:tc>
          <w:tcPr>
            <w:tcW w:w="722" w:type="pct"/>
            <w:vMerge/>
          </w:tcPr>
          <w:p w:rsidR="00AD6256" w:rsidRPr="00AD6256" w:rsidRDefault="00AD6256" w:rsidP="00063EDC">
            <w:pPr>
              <w:divId w:val="1982229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AD6256" w:rsidRPr="00AD6256" w:rsidRDefault="00AD6256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карта (в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Maps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ArcGIS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аналогах)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Группа IT-специалистов проекта, медиацентр школы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Черновые версии цифровых продуктов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688602186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01–15.04.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4905793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Съёмка и монтаж фильма-</w:t>
            </w:r>
            <w:proofErr w:type="spellStart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слайдшоу</w:t>
            </w:r>
            <w:proofErr w:type="spellEnd"/>
            <w:r w:rsidRPr="00AD6256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глазами старшеклассников»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758943176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Учащиеся, школьный медиацентр, приглашённый куратор (по желанию)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59240190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Готовый видеоролик (до 10 мин)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1818836298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16–30.04.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666737381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Оформление страницы книги: текст, фото, графики, цитаты героев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384019462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Редакционная группа проекта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224440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Финальный макет страницы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179702892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05–10.05.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0211223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Финальная сборка и тестирование: проверка QR-ссылок, интерактивных элементов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19269361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Все команды, координатор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611162442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Готовые продукты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70255830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4278" w:type="pct"/>
            <w:gridSpan w:val="3"/>
          </w:tcPr>
          <w:p w:rsidR="00AD6256" w:rsidRPr="00AD6256" w:rsidRDefault="00AD6256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Презентация итогов в школе №38:</w:t>
            </w:r>
          </w:p>
          <w:p w:rsidR="00AD6256" w:rsidRPr="00AD6256" w:rsidRDefault="00AD6256" w:rsidP="00063E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запуск интерактивной карты и ленты времени на школьном сайте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6256" w:rsidRPr="00AD6256" w:rsidRDefault="00AD6256" w:rsidP="00063E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показ фильма на большом экране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6256" w:rsidRPr="00AD6256" w:rsidRDefault="00AD6256" w:rsidP="00063E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вручение страницы книги администрации и библиотеке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6256" w:rsidRPr="00AD6256" w:rsidRDefault="00AD6256" w:rsidP="00063E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отправка поздравлений юбилярам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6256" w:rsidRPr="00AD6256" w:rsidRDefault="00AD6256" w:rsidP="00063E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чащиеся, педагоги, приглашённые представители предприятий</w:t>
            </w:r>
          </w:p>
          <w:p w:rsidR="00AD6256" w:rsidRPr="00AD6256" w:rsidRDefault="00AD6256" w:rsidP="00063ED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убличное мероприятие, фото/видеоотчёт</w:t>
            </w:r>
          </w:p>
        </w:tc>
      </w:tr>
      <w:tr w:rsidR="00AD6256" w:rsidRPr="00AD6256" w:rsidTr="00063EDC">
        <w:tc>
          <w:tcPr>
            <w:tcW w:w="722" w:type="pct"/>
          </w:tcPr>
          <w:p w:rsidR="00AD6256" w:rsidRPr="00AD6256" w:rsidRDefault="00AD6256" w:rsidP="00063EDC">
            <w:pPr>
              <w:divId w:val="1302076460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507093143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Завершение проекта: рефлексия, благодарности, публикация лучших материалов в школьных и городских СМИ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divId w:val="1332372688"/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Координатор, администрация школы №38</w:t>
            </w:r>
          </w:p>
        </w:tc>
        <w:tc>
          <w:tcPr>
            <w:tcW w:w="1426" w:type="pct"/>
          </w:tcPr>
          <w:p w:rsidR="00AD6256" w:rsidRPr="00AD6256" w:rsidRDefault="00AD6256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sz w:val="24"/>
                <w:szCs w:val="24"/>
              </w:rPr>
              <w:t>Архив проекта, публикации</w:t>
            </w:r>
          </w:p>
        </w:tc>
      </w:tr>
    </w:tbl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Роль родителей</w:t>
      </w:r>
    </w:p>
    <w:p w:rsidR="00063EDC" w:rsidRPr="00063EDC" w:rsidRDefault="00063EDC" w:rsidP="00063ED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Помощь в организации экскурсий (если работают на предприятиях-юбилярах)</w:t>
      </w:r>
    </w:p>
    <w:p w:rsidR="00063EDC" w:rsidRPr="00063EDC" w:rsidRDefault="00063EDC" w:rsidP="00063ED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Консультации по экономическим процессам, профессиям, отраслевой специфике</w:t>
      </w:r>
    </w:p>
    <w:p w:rsidR="00063EDC" w:rsidRPr="00063EDC" w:rsidRDefault="00063EDC" w:rsidP="00063ED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Участие в технической поддержке (верстка, монтаж, печать)</w:t>
      </w:r>
    </w:p>
    <w:p w:rsidR="00063EDC" w:rsidRPr="00063EDC" w:rsidRDefault="00063EDC" w:rsidP="00063ED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Содействие в установлении контактов с юбилейными организациями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Потенциальные партнёры</w:t>
      </w:r>
    </w:p>
    <w:p w:rsidR="00063EDC" w:rsidRPr="00063EDC" w:rsidRDefault="00063EDC" w:rsidP="00063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Предприятия-юбиляры Калининградской области</w:t>
      </w:r>
    </w:p>
    <w:p w:rsidR="00063EDC" w:rsidRPr="00063EDC" w:rsidRDefault="00063EDC" w:rsidP="00063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Торгово-промышленная палата Калининградской области</w:t>
      </w:r>
    </w:p>
    <w:p w:rsidR="00063EDC" w:rsidRPr="00063EDC" w:rsidRDefault="00063EDC" w:rsidP="00063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Министерство экономического развития и промышленности КО</w:t>
      </w:r>
    </w:p>
    <w:p w:rsidR="00063EDC" w:rsidRPr="00063EDC" w:rsidRDefault="00063EDC" w:rsidP="00063E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Библиотека и медиацентр школы №38</w:t>
      </w:r>
    </w:p>
    <w:p w:rsidR="00063EDC" w:rsidRDefault="00063EDC" w:rsidP="00063EDC">
      <w:pPr>
        <w:spacing w:after="0" w:line="240" w:lineRule="auto"/>
        <w:jc w:val="both"/>
        <w:rPr>
          <w:rFonts w:cs="Segoe UI Symbol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Особенности проекта</w:t>
      </w:r>
    </w:p>
    <w:p w:rsidR="00063EDC" w:rsidRPr="00063EDC" w:rsidRDefault="00063EDC" w:rsidP="00063E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Интеграция цифровых технологий (интерактивные карты, ленты времени)</w:t>
      </w:r>
    </w:p>
    <w:p w:rsidR="00063EDC" w:rsidRPr="00063EDC" w:rsidRDefault="00063EDC" w:rsidP="00063E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Акцент на реальные предприятия и профессии</w:t>
      </w:r>
    </w:p>
    <w:p w:rsidR="00063EDC" w:rsidRPr="00063EDC" w:rsidRDefault="00063EDC" w:rsidP="00063E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Связь истории и современности через экономику</w:t>
      </w:r>
    </w:p>
    <w:p w:rsidR="00063EDC" w:rsidRPr="00063EDC" w:rsidRDefault="00063EDC" w:rsidP="00063ED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Социальная значимость: поздравления юбилярам, популяризация региональной экономики</w:t>
      </w:r>
    </w:p>
    <w:p w:rsidR="00063EDC" w:rsidRDefault="00063EDC" w:rsidP="00AD62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Segoe UI Symbol" w:hAnsi="Segoe UI Symbol" w:cs="Segoe UI Symbol"/>
          <w:b/>
          <w:sz w:val="24"/>
          <w:szCs w:val="24"/>
        </w:rPr>
        <w:t>📌</w:t>
      </w:r>
      <w:r w:rsidRPr="00063EDC">
        <w:rPr>
          <w:rFonts w:ascii="Times New Roman" w:hAnsi="Times New Roman" w:cs="Times New Roman"/>
          <w:b/>
          <w:sz w:val="24"/>
          <w:szCs w:val="24"/>
        </w:rPr>
        <w:t xml:space="preserve"> Общий чек-лист (для всех команд</w:t>
      </w:r>
      <w:r>
        <w:rPr>
          <w:rFonts w:ascii="Times New Roman" w:hAnsi="Times New Roman" w:cs="Times New Roman"/>
          <w:b/>
          <w:sz w:val="24"/>
          <w:szCs w:val="24"/>
        </w:rPr>
        <w:t xml:space="preserve"> 10-11 класса</w:t>
      </w:r>
      <w:r w:rsidRPr="00063EDC">
        <w:rPr>
          <w:rFonts w:ascii="Times New Roman" w:hAnsi="Times New Roman" w:cs="Times New Roman"/>
          <w:b/>
          <w:sz w:val="24"/>
          <w:szCs w:val="24"/>
        </w:rPr>
        <w:t>):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Определено 3–5 ключевых предприятий/организаций в отрасли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Собраны данные: год основания, вклад в экономику, современное состояние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 xml:space="preserve">Проведено хотя бы одно интервью (лично, по звонку или </w:t>
      </w:r>
      <w:proofErr w:type="spellStart"/>
      <w:r w:rsidRPr="00063EDC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63EDC">
        <w:rPr>
          <w:rFonts w:ascii="Times New Roman" w:hAnsi="Times New Roman" w:cs="Times New Roman"/>
          <w:sz w:val="24"/>
          <w:szCs w:val="24"/>
        </w:rPr>
        <w:t>)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Подготовлен текст для страницы книги (объём: 300–400 слов)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Добавлена информация на интерактивную карту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Подготовлен фрагмент для общей ленты времени (3–5 событий)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Созданы 2–3 слайда для фильма-презентации</w:t>
      </w:r>
    </w:p>
    <w:p w:rsidR="00063EDC" w:rsidRPr="00063EDC" w:rsidRDefault="00063EDC" w:rsidP="00063ED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Все материалы согласованы с наставником</w:t>
      </w:r>
    </w:p>
    <w:p w:rsidR="00063EDC" w:rsidRDefault="00063EDC" w:rsidP="00063E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 w:rsidRPr="00063EDC">
        <w:rPr>
          <w:rFonts w:ascii="Times New Roman" w:hAnsi="Times New Roman" w:cs="Times New Roman"/>
          <w:b/>
          <w:sz w:val="24"/>
          <w:szCs w:val="24"/>
        </w:rPr>
        <w:t>ПОД/</w:t>
      </w:r>
      <w:r w:rsidRPr="00063EDC">
        <w:rPr>
          <w:rFonts w:ascii="Times New Roman" w:hAnsi="Times New Roman" w:cs="Times New Roman"/>
          <w:b/>
          <w:sz w:val="24"/>
          <w:szCs w:val="24"/>
        </w:rPr>
        <w:t>проекта: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«Лица Калининградской земли: 80 имён – 80 судеб»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Учащиеся 8 классов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Сроки реализации: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26 января – 16 мая 2025 года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Основная тема: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Знаменитые и обычные личности Калининградской области — от почётных жителей до школьных героев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Через исследовательскую и коммуникативную деятельность познакомить учащихся с людьми, внесшими вклад в историю, культуру и развитие региона, сформировать уважение к личности, преемственность поколений и навыки публичного представления информации.</w:t>
      </w: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Итоговые продукты:</w:t>
      </w:r>
    </w:p>
    <w:p w:rsidR="00063EDC" w:rsidRPr="00063EDC" w:rsidRDefault="00063EDC" w:rsidP="00063E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 xml:space="preserve">Портретная галерея с QR-кодами, ведущими к </w:t>
      </w:r>
      <w:proofErr w:type="spellStart"/>
      <w:r w:rsidRPr="00063EDC">
        <w:rPr>
          <w:rFonts w:ascii="Times New Roman" w:hAnsi="Times New Roman" w:cs="Times New Roman"/>
          <w:sz w:val="24"/>
          <w:szCs w:val="24"/>
        </w:rPr>
        <w:t>видеоинтервью</w:t>
      </w:r>
      <w:proofErr w:type="spellEnd"/>
      <w:r w:rsidRPr="00063EDC">
        <w:rPr>
          <w:rFonts w:ascii="Times New Roman" w:hAnsi="Times New Roman" w:cs="Times New Roman"/>
          <w:sz w:val="24"/>
          <w:szCs w:val="24"/>
        </w:rPr>
        <w:t xml:space="preserve"> или текстовым биографиям</w:t>
      </w:r>
    </w:p>
    <w:p w:rsidR="00063EDC" w:rsidRPr="00063EDC" w:rsidRDefault="00063EDC" w:rsidP="00063E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EDC">
        <w:rPr>
          <w:rFonts w:ascii="Times New Roman" w:hAnsi="Times New Roman" w:cs="Times New Roman"/>
          <w:sz w:val="24"/>
          <w:szCs w:val="24"/>
        </w:rPr>
        <w:t>Видеоинтервью</w:t>
      </w:r>
      <w:proofErr w:type="spellEnd"/>
      <w:r w:rsidRPr="00063EDC">
        <w:rPr>
          <w:rFonts w:ascii="Times New Roman" w:hAnsi="Times New Roman" w:cs="Times New Roman"/>
          <w:sz w:val="24"/>
          <w:szCs w:val="24"/>
        </w:rPr>
        <w:t xml:space="preserve"> с героями проекта</w:t>
      </w:r>
    </w:p>
    <w:p w:rsidR="00063EDC" w:rsidRPr="00063EDC" w:rsidRDefault="00063EDC" w:rsidP="00063E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 xml:space="preserve">Страница книги «Лица Калининградской земли» (в печатном </w:t>
      </w:r>
      <w:r w:rsidRPr="00063EDC">
        <w:rPr>
          <w:rFonts w:ascii="Times New Roman" w:hAnsi="Times New Roman" w:cs="Times New Roman"/>
          <w:sz w:val="24"/>
          <w:szCs w:val="24"/>
        </w:rPr>
        <w:t>и</w:t>
      </w:r>
      <w:r w:rsidRPr="00063EDC">
        <w:rPr>
          <w:rFonts w:ascii="Times New Roman" w:hAnsi="Times New Roman" w:cs="Times New Roman"/>
          <w:sz w:val="24"/>
          <w:szCs w:val="24"/>
        </w:rPr>
        <w:t xml:space="preserve"> цифровом формате)</w:t>
      </w:r>
    </w:p>
    <w:p w:rsidR="00063EDC" w:rsidRPr="00063EDC" w:rsidRDefault="00063EDC" w:rsidP="00063ED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Материалы для проекта «Дети — детям» (передача знаний младшим школьникам)</w:t>
      </w: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Календарь реализации проекта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10"/>
        <w:gridCol w:w="2982"/>
        <w:gridCol w:w="2982"/>
        <w:gridCol w:w="2982"/>
      </w:tblGrid>
      <w:tr w:rsidR="00063EDC" w:rsidRPr="00AD6256" w:rsidTr="004D1167">
        <w:tc>
          <w:tcPr>
            <w:tcW w:w="722" w:type="pct"/>
            <w:vAlign w:val="center"/>
          </w:tcPr>
          <w:p w:rsidR="00063EDC" w:rsidRPr="00AD6256" w:rsidRDefault="00063EDC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6" w:type="pct"/>
            <w:vAlign w:val="center"/>
          </w:tcPr>
          <w:p w:rsidR="00063EDC" w:rsidRPr="00AD6256" w:rsidRDefault="00063EDC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26" w:type="pct"/>
            <w:vAlign w:val="center"/>
          </w:tcPr>
          <w:p w:rsidR="00063EDC" w:rsidRPr="00AD6256" w:rsidRDefault="00063EDC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26" w:type="pct"/>
            <w:vAlign w:val="center"/>
          </w:tcPr>
          <w:p w:rsidR="00063EDC" w:rsidRPr="00AD6256" w:rsidRDefault="00063EDC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/ Презентация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589779553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Старт проекта: презентация темы, распределение команд, определение направлений (почётные жители, переселенцы, СВО, школьные личности)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697196085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координатор проекта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519317715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Команды сформированы, план работы утверждён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947153577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256331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Участие в «Рождественских встречах» с Союзом писателей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01562091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Учащиеся, сопровождающие педагоги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133673421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Первые контакты с культурными деятелями, идеи для интервью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464784133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29.01–10.02.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55060757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Мастер-классы: «Как брать интервью», «Составление вопросов», «Этика общения с героями»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772436787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приглашённые журналисты или </w:t>
            </w:r>
            <w:proofErr w:type="spellStart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медиаспециалисты</w:t>
            </w:r>
            <w:proofErr w:type="spellEnd"/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204176019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Готовность к интервьюированию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149685615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11–28.02.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60198579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Интервьюирование героев: почётные жители, участники СВО, переселенцы, учителя и ученики школы №38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498962554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Учащиеся (в парах/группах), педагоги-наставники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66416594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Аудио-/видеозаписи, текстовые расшифровки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154351332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01–14.03.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991250123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Отбор героев, написание кратких биографий, подбор фотографий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203411101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Учащиеся, редакционная группа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870290390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Черновики страниц книги, база материалов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23950184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15–31.03.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20420998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Создание QR-кодов и подготовка макетов портретной галереи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59781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, ученики, типография (внешний партнёр)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36440657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Макеты галереи, тестирование QR-ссылок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55052227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01–15.04.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055202006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«Дети — детям»: подготовка мини-лекций, викторин, игр для младших классов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277874690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Учащиеся 8 классов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032653045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начальной школе (апрель–май)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814105638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16–30.04.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273640318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итоговых продуктов: монтаж </w:t>
            </w:r>
            <w:proofErr w:type="spellStart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, финальная верстка страницы книги, печать портретной галереи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828397931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Учащиеся, медиацентр, классные руководители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151410719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Готовые продукты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500895520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05–10.05.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013604528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Финальная подготовка выставки: размещение портретной галереи в школе, тестирование QR-кодов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528525767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Оргкомитет, родители, ученики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391223753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 готово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1168835803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308245015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итогов: открытие галереи, демонстрация </w:t>
            </w:r>
            <w:proofErr w:type="spellStart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, вручение «книги» администрации школы и библиотеке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352682052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Все участники, приглашённые герои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836195347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Публичное мероприятие, фото/видеоотчёт</w:t>
            </w:r>
          </w:p>
        </w:tc>
      </w:tr>
      <w:tr w:rsidR="00063EDC" w:rsidRPr="00AD6256" w:rsidTr="00063EDC">
        <w:tc>
          <w:tcPr>
            <w:tcW w:w="722" w:type="pct"/>
          </w:tcPr>
          <w:p w:rsidR="00063EDC" w:rsidRPr="00063EDC" w:rsidRDefault="00063EDC" w:rsidP="00063EDC">
            <w:pPr>
              <w:divId w:val="1858545979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117994119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Завершение проекта: рефлексия, благодарности, публикация лучших материалов в школьных СМИ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493911819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координатор</w:t>
            </w:r>
          </w:p>
        </w:tc>
        <w:tc>
          <w:tcPr>
            <w:tcW w:w="1426" w:type="pct"/>
          </w:tcPr>
          <w:p w:rsidR="00063EDC" w:rsidRPr="00063EDC" w:rsidRDefault="00063EDC" w:rsidP="00063EDC">
            <w:pPr>
              <w:divId w:val="1791582050"/>
              <w:rPr>
                <w:rFonts w:ascii="Times New Roman" w:hAnsi="Times New Roman" w:cs="Times New Roman"/>
                <w:sz w:val="24"/>
                <w:szCs w:val="24"/>
              </w:rPr>
            </w:pPr>
            <w:r w:rsidRPr="00063EDC">
              <w:rPr>
                <w:rFonts w:ascii="Times New Roman" w:hAnsi="Times New Roman" w:cs="Times New Roman"/>
                <w:sz w:val="24"/>
                <w:szCs w:val="24"/>
              </w:rPr>
              <w:t>Завершённый проект, архив материалов</w:t>
            </w:r>
          </w:p>
        </w:tc>
      </w:tr>
    </w:tbl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Роль родителей</w:t>
      </w:r>
    </w:p>
    <w:p w:rsidR="00063EDC" w:rsidRPr="00063EDC" w:rsidRDefault="00063EDC" w:rsidP="00063ED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Помощь в поиске и установлении контактов с потенциальными героями (родственники, знакомые — участники СВО, переселенцы и др.)</w:t>
      </w:r>
    </w:p>
    <w:p w:rsidR="00063EDC" w:rsidRPr="00063EDC" w:rsidRDefault="00063EDC" w:rsidP="00063ED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Сопровождение на встречах и интервью (при необходимости)</w:t>
      </w:r>
    </w:p>
    <w:p w:rsidR="00063EDC" w:rsidRPr="00063EDC" w:rsidRDefault="00063EDC" w:rsidP="00063ED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Участие в оформлении выставки и технической поддержке (печать, монтаж, QR-технологии)</w:t>
      </w:r>
    </w:p>
    <w:p w:rsidR="00063EDC" w:rsidRPr="00063EDC" w:rsidRDefault="00063EDC" w:rsidP="00063ED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Обратная связь и экспертная оценка материалов (по желанию)</w:t>
      </w: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Партнёры проекта</w:t>
      </w:r>
    </w:p>
    <w:p w:rsidR="00063EDC" w:rsidRPr="00063EDC" w:rsidRDefault="00063EDC" w:rsidP="00063E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Союз писателей Калининградской области («Рождественские встречи»)</w:t>
      </w:r>
    </w:p>
    <w:p w:rsidR="00063EDC" w:rsidRPr="00063EDC" w:rsidRDefault="00063EDC" w:rsidP="00063E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Администрация школы №38 (поддержка, выставка, ресурсы)</w:t>
      </w:r>
    </w:p>
    <w:p w:rsidR="00063EDC" w:rsidRPr="00063EDC" w:rsidRDefault="00063EDC" w:rsidP="00063E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Типография (печать портретной галереи с QR-кодами)</w:t>
      </w:r>
    </w:p>
    <w:p w:rsidR="00063EDC" w:rsidRPr="00063EDC" w:rsidRDefault="00063EDC" w:rsidP="00063E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Библиотека школы (размещение «Книги лиц»)</w:t>
      </w:r>
    </w:p>
    <w:p w:rsidR="00063EDC" w:rsidRPr="00063EDC" w:rsidRDefault="00063EDC" w:rsidP="00063ED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Медиацентр школы (монтаж, техническая поддержка)</w:t>
      </w:r>
    </w:p>
    <w:p w:rsidR="00063EDC" w:rsidRDefault="00063EDC" w:rsidP="00063EDC">
      <w:pPr>
        <w:spacing w:after="0" w:line="240" w:lineRule="auto"/>
        <w:jc w:val="both"/>
        <w:rPr>
          <w:rFonts w:cs="Segoe UI Symbol"/>
          <w:sz w:val="24"/>
          <w:szCs w:val="24"/>
        </w:rPr>
      </w:pPr>
    </w:p>
    <w:p w:rsidR="00063EDC" w:rsidRP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EDC">
        <w:rPr>
          <w:rFonts w:ascii="Times New Roman" w:hAnsi="Times New Roman" w:cs="Times New Roman"/>
          <w:b/>
          <w:sz w:val="24"/>
          <w:szCs w:val="24"/>
        </w:rPr>
        <w:t>Особенности проекта</w:t>
      </w:r>
    </w:p>
    <w:p w:rsidR="00063EDC" w:rsidRPr="00063EDC" w:rsidRDefault="00063EDC" w:rsidP="00063E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Акцент на реальных людях — от региональных деятелей до школьных учителей и учеников.</w:t>
      </w:r>
    </w:p>
    <w:p w:rsidR="00063EDC" w:rsidRPr="00063EDC" w:rsidRDefault="00063EDC" w:rsidP="00063E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Использование современных цифровых технологий (QR-коды → видео/текст).</w:t>
      </w:r>
    </w:p>
    <w:p w:rsidR="00063EDC" w:rsidRPr="00063EDC" w:rsidRDefault="00063EDC" w:rsidP="00063E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EDC">
        <w:rPr>
          <w:rFonts w:ascii="Times New Roman" w:hAnsi="Times New Roman" w:cs="Times New Roman"/>
          <w:sz w:val="24"/>
          <w:szCs w:val="24"/>
        </w:rPr>
        <w:t>Межпоколенческое</w:t>
      </w:r>
      <w:proofErr w:type="spellEnd"/>
      <w:r w:rsidRPr="00063EDC">
        <w:rPr>
          <w:rFonts w:ascii="Times New Roman" w:hAnsi="Times New Roman" w:cs="Times New Roman"/>
          <w:sz w:val="24"/>
          <w:szCs w:val="24"/>
        </w:rPr>
        <w:t xml:space="preserve"> взаимодействие через «Дети — детям» и встречи с ветеранами.</w:t>
      </w:r>
    </w:p>
    <w:p w:rsidR="00063EDC" w:rsidRDefault="00063EDC" w:rsidP="00063ED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C">
        <w:rPr>
          <w:rFonts w:ascii="Times New Roman" w:hAnsi="Times New Roman" w:cs="Times New Roman"/>
          <w:sz w:val="24"/>
          <w:szCs w:val="24"/>
        </w:rPr>
        <w:t>Публичная значимость: выставка остаётся в школе как памятный след 80-летия области.</w:t>
      </w: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063EDC" w:rsidP="00063E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b/>
          <w:sz w:val="24"/>
          <w:szCs w:val="24"/>
        </w:rPr>
        <w:t>ПОД/</w:t>
      </w:r>
      <w:r w:rsidRPr="00385C13">
        <w:rPr>
          <w:rFonts w:ascii="Times New Roman" w:hAnsi="Times New Roman" w:cs="Times New Roman"/>
          <w:b/>
          <w:sz w:val="24"/>
          <w:szCs w:val="24"/>
        </w:rPr>
        <w:t>проекта: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«Моя Калининградская земля: 80 лет истории, культуры и будущего»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Учащиеся 7 и 9 классов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Сроки реализации проекта: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26 января – 16 мая 2025 года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Основная тема: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Достопримечательности Калининградской области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Формирование у учащихся чувства патриотизма, гражданской идентичности и бережного отношения к культурному наследию региона через исследовательскую, творческую и волонтёрскую деятельность.</w:t>
      </w: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Итоговые продукты:</w:t>
      </w:r>
    </w:p>
    <w:p w:rsidR="00385C13" w:rsidRPr="00385C13" w:rsidRDefault="00385C13" w:rsidP="00385C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Видеоролик/короткометражный фильм «Город глазами детей»</w:t>
      </w:r>
    </w:p>
    <w:p w:rsidR="00385C13" w:rsidRPr="00385C13" w:rsidRDefault="00385C13" w:rsidP="00385C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Страница «книги о родном крае» (в печатном или цифровом формате)</w:t>
      </w:r>
    </w:p>
    <w:p w:rsidR="00385C13" w:rsidRPr="00385C13" w:rsidRDefault="00385C13" w:rsidP="00385C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Выставка «Было – стало»</w:t>
      </w:r>
    </w:p>
    <w:p w:rsidR="00385C13" w:rsidRPr="00385C13" w:rsidRDefault="00385C13" w:rsidP="00385C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Коллекция конкурсных рисунков</w:t>
      </w:r>
    </w:p>
    <w:p w:rsidR="00385C13" w:rsidRPr="00385C13" w:rsidRDefault="00385C13" w:rsidP="00385C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Фото- и видеоотчёт о субботниках с «Хранителями руин»</w:t>
      </w:r>
    </w:p>
    <w:p w:rsidR="00385C13" w:rsidRPr="00385C13" w:rsidRDefault="00385C13" w:rsidP="00385C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Публичная презентация проекта (в школе и на фестивале)</w:t>
      </w:r>
    </w:p>
    <w:p w:rsidR="00385C13" w:rsidRDefault="00385C13" w:rsidP="00385C13">
      <w:pPr>
        <w:spacing w:after="0" w:line="240" w:lineRule="auto"/>
        <w:jc w:val="both"/>
        <w:rPr>
          <w:rFonts w:cs="Segoe UI Symbol"/>
          <w:b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Календарь реализации проекта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10"/>
        <w:gridCol w:w="2982"/>
        <w:gridCol w:w="2982"/>
        <w:gridCol w:w="2982"/>
      </w:tblGrid>
      <w:tr w:rsidR="00385C13" w:rsidRPr="00AD6256" w:rsidTr="004D1167">
        <w:tc>
          <w:tcPr>
            <w:tcW w:w="722" w:type="pct"/>
            <w:vAlign w:val="center"/>
          </w:tcPr>
          <w:p w:rsidR="00385C13" w:rsidRPr="00AD6256" w:rsidRDefault="00385C13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6" w:type="pct"/>
            <w:vAlign w:val="center"/>
          </w:tcPr>
          <w:p w:rsidR="00385C13" w:rsidRPr="00AD6256" w:rsidRDefault="00385C13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426" w:type="pct"/>
            <w:vAlign w:val="center"/>
          </w:tcPr>
          <w:p w:rsidR="00385C13" w:rsidRPr="00AD6256" w:rsidRDefault="00385C13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26" w:type="pct"/>
            <w:vAlign w:val="center"/>
          </w:tcPr>
          <w:p w:rsidR="00385C13" w:rsidRPr="00AD6256" w:rsidRDefault="00385C13" w:rsidP="004D1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5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/ Презентация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26.01.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825702911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Старт проекта: установочное собрание, распределение ролей, формирование команд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537933352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Классные руководители, координатор проекта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6010273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Презентация плана проекта, команды сформированы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466193177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27–31.01.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247567171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Мастер-классы: работа с медиа (от М.А. Гарбуз), основы видеосъёмки, фотосъёмки, работы с архивами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71219519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Мария Андреевна Гарбуз, классные руководители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810979687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 xml:space="preserve">Участники получают навыки для создания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</w:rPr>
              <w:t>медийных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</w:rPr>
              <w:t xml:space="preserve"> продуктов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48459358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01–15.02.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40423176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Исследовательская фаза: сбор информации о достопримечательностях, интервью с родителями/краеведами, изучение истории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161460544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Учащиеся, родители, классные руководители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95489811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Электронные папки с материалами по выбранной достопримечательности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37234351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16–29.02.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188103611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Экскурсии по достопримечательностям (групповые выезды)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53773701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Оргкомитет, родители, классные руководители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452406534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Фото- и видеоархив, впечатления для будущих продуктов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65807229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01–14.03.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4221605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Подготовка конкурсных работ: рисунки, фото для выставки «Было – стало», сценарии видеороликов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628122665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Учащиеся, педагоги ИЗО, медиацентр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36163286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Заготовки творческих работ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67930974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15.03.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3357776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Субботник с ВД «Хранители руин»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2000385336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Учащиеся 7–9 кл., родители-волонтёры, координаторы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266736519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Фото- и видеоотчёт, публикация в VK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03226855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16–31.03.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185359285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 xml:space="preserve">Съёмка видеороликов, оформление страниц </w:t>
            </w:r>
            <w:r w:rsidRPr="00385C13">
              <w:rPr>
                <w:rFonts w:ascii="Times New Roman" w:hAnsi="Times New Roman" w:cs="Times New Roman"/>
                <w:sz w:val="24"/>
              </w:rPr>
              <w:lastRenderedPageBreak/>
              <w:t>«книги», завершение рисунков и фото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91482382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lastRenderedPageBreak/>
              <w:t>Учащиеся, медиацентр, родители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2732787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Черновые версии итоговых продуктов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61428423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lastRenderedPageBreak/>
              <w:t>01–15.04.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2035030096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Работа над финальной версией: монтаж, редактура, дизайн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33923291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Медиацентр, М.А. Гарбуз, учащиеся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908494857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Готовые видеоролики, оформленные страницы книги, экспозиция выставки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061833422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16–30.04.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63316694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Участие в фестивале АНО «Фестивальная дирекция» и акции «Настоящий Калининградец!»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706756115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Все участники проекта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78993242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Публикации, участие в конкурсах, онлайн-презентации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226301781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05–10.05.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52510342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Финальная подготовка школьной выставки и демонстрационного стенда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466242952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Учащиеся, родители, педагоги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83055668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Оформление выставочного пространства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992976344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12.05.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610894015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Презентация итогов в школе: показ видеороликов на большом экране, открытие выставки «Было – стало», конкурс рисунков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63479564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Все участники, администрация школы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41971201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Публичное представление проекта</w:t>
            </w:r>
          </w:p>
        </w:tc>
      </w:tr>
      <w:tr w:rsidR="00385C13" w:rsidRPr="00AD6256" w:rsidTr="00385C13">
        <w:tc>
          <w:tcPr>
            <w:tcW w:w="722" w:type="pct"/>
          </w:tcPr>
          <w:p w:rsidR="00385C13" w:rsidRPr="00385C13" w:rsidRDefault="00385C13" w:rsidP="00385C13">
            <w:pPr>
              <w:divId w:val="1075014273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16.05.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77281150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Завершение проекта: рефлексия, вручение благодарностей, публикация лучших работ в школьных СМИ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488714028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Оргкомитет, классные руководители</w:t>
            </w:r>
          </w:p>
        </w:tc>
        <w:tc>
          <w:tcPr>
            <w:tcW w:w="1426" w:type="pct"/>
          </w:tcPr>
          <w:p w:rsidR="00385C13" w:rsidRPr="00385C13" w:rsidRDefault="00385C13" w:rsidP="00385C13">
            <w:pPr>
              <w:divId w:val="1252004629"/>
              <w:rPr>
                <w:rFonts w:ascii="Times New Roman" w:hAnsi="Times New Roman" w:cs="Times New Roman"/>
                <w:sz w:val="24"/>
              </w:rPr>
            </w:pPr>
            <w:r w:rsidRPr="00385C13">
              <w:rPr>
                <w:rFonts w:ascii="Times New Roman" w:hAnsi="Times New Roman" w:cs="Times New Roman"/>
                <w:sz w:val="24"/>
              </w:rPr>
              <w:t>Завершённые продукты, фотоотчёт, благодарственные письма</w:t>
            </w:r>
          </w:p>
        </w:tc>
      </w:tr>
    </w:tbl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Роль родителей</w:t>
      </w:r>
    </w:p>
    <w:p w:rsidR="00385C13" w:rsidRPr="00385C13" w:rsidRDefault="00385C13" w:rsidP="00385C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Помощь в организации транспорта и сопровождении на экскурсиях</w:t>
      </w:r>
    </w:p>
    <w:p w:rsidR="00385C13" w:rsidRPr="00385C13" w:rsidRDefault="00385C13" w:rsidP="00385C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Участие в субботниках с «Хранителями руин»</w:t>
      </w:r>
    </w:p>
    <w:p w:rsidR="00385C13" w:rsidRPr="00385C13" w:rsidRDefault="00385C13" w:rsidP="00385C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Консультации по истории региона (если являются краеведами/архивистами)</w:t>
      </w:r>
    </w:p>
    <w:p w:rsidR="00385C13" w:rsidRPr="00385C13" w:rsidRDefault="00385C13" w:rsidP="00385C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Поддержка в создании творческих работ (фото, видео, рисунки)</w:t>
      </w:r>
    </w:p>
    <w:p w:rsidR="00385C13" w:rsidRPr="00385C13" w:rsidRDefault="00385C13" w:rsidP="00385C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Помощь в оформлении выставки и технической поддержке показа видеороликов</w:t>
      </w: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C13" w:rsidRP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Партнёры проекта</w:t>
      </w:r>
    </w:p>
    <w:p w:rsidR="00385C13" w:rsidRPr="00385C13" w:rsidRDefault="00385C13" w:rsidP="00385C1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 xml:space="preserve">Волонтёрское движение «Хранители руин» – </w:t>
      </w:r>
      <w:hyperlink r:id="rId5" w:history="1">
        <w:r w:rsidRPr="0019423C">
          <w:rPr>
            <w:rStyle w:val="a5"/>
            <w:rFonts w:ascii="Times New Roman" w:hAnsi="Times New Roman" w:cs="Times New Roman"/>
            <w:sz w:val="24"/>
            <w:szCs w:val="24"/>
          </w:rPr>
          <w:t>https://vk.com/ruin.keepers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C13" w:rsidRPr="00385C13" w:rsidRDefault="00385C13" w:rsidP="00385C1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 xml:space="preserve">АНО «Фестивальная дирекция» – </w:t>
      </w:r>
      <w:hyperlink r:id="rId6" w:history="1">
        <w:r w:rsidRPr="0019423C">
          <w:rPr>
            <w:rStyle w:val="a5"/>
            <w:rFonts w:ascii="Times New Roman" w:hAnsi="Times New Roman" w:cs="Times New Roman"/>
            <w:sz w:val="24"/>
            <w:szCs w:val="24"/>
          </w:rPr>
          <w:t>https://festdir-event.timepad.ru/events/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C13" w:rsidRPr="00385C13" w:rsidRDefault="00385C13" w:rsidP="00385C1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 xml:space="preserve">Акция «Настоящий Калининградец!» – </w:t>
      </w:r>
      <w:hyperlink r:id="rId7" w:history="1">
        <w:r w:rsidRPr="0019423C">
          <w:rPr>
            <w:rStyle w:val="a5"/>
            <w:rFonts w:ascii="Times New Roman" w:hAnsi="Times New Roman" w:cs="Times New Roman"/>
            <w:sz w:val="24"/>
            <w:szCs w:val="24"/>
          </w:rPr>
          <w:t>https://vk.com/kgdreal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C13" w:rsidRPr="00385C13" w:rsidRDefault="00385C13" w:rsidP="00385C1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>Школьный медиацентр (руководитель – Мария Андреевна Гарбуз)</w:t>
      </w: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DC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13">
        <w:rPr>
          <w:rFonts w:ascii="Times New Roman" w:hAnsi="Times New Roman" w:cs="Times New Roman"/>
          <w:sz w:val="24"/>
          <w:szCs w:val="24"/>
        </w:rPr>
        <w:t xml:space="preserve">Проект сочетает исследовательскую, творческую, </w:t>
      </w:r>
      <w:proofErr w:type="spellStart"/>
      <w:r w:rsidRPr="00385C13">
        <w:rPr>
          <w:rFonts w:ascii="Times New Roman" w:hAnsi="Times New Roman" w:cs="Times New Roman"/>
          <w:sz w:val="24"/>
          <w:szCs w:val="24"/>
        </w:rPr>
        <w:t>медийную</w:t>
      </w:r>
      <w:proofErr w:type="spellEnd"/>
      <w:r w:rsidRPr="00385C13">
        <w:rPr>
          <w:rFonts w:ascii="Times New Roman" w:hAnsi="Times New Roman" w:cs="Times New Roman"/>
          <w:sz w:val="24"/>
          <w:szCs w:val="24"/>
        </w:rPr>
        <w:t xml:space="preserve"> и волонтёрскую деятельность, формируя у учащихся целостное понимание культурного наследия Калининградской области и личную причастность к её сохранению и развитию.</w:t>
      </w: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C13" w:rsidRDefault="00385C13" w:rsidP="00385C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Карточке №3</w:t>
      </w:r>
    </w:p>
    <w:p w:rsidR="00385C13" w:rsidRPr="00385C13" w:rsidRDefault="00385C13" w:rsidP="00385C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C13">
        <w:rPr>
          <w:rFonts w:ascii="Times New Roman" w:hAnsi="Times New Roman" w:cs="Times New Roman"/>
          <w:b/>
          <w:sz w:val="24"/>
          <w:szCs w:val="24"/>
        </w:rPr>
        <w:t>Перечень объектов для прохождения норматива: «Настоящий Калининградец Третьей степени»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9"/>
        <w:gridCol w:w="7567"/>
      </w:tblGrid>
      <w:tr w:rsidR="00385C13" w:rsidRPr="00385C13" w:rsidTr="00385C13">
        <w:tc>
          <w:tcPr>
            <w:tcW w:w="1696" w:type="dxa"/>
            <w:vAlign w:val="center"/>
          </w:tcPr>
          <w:p w:rsidR="00385C13" w:rsidRPr="00385C13" w:rsidRDefault="00385C13" w:rsidP="00385C13">
            <w:pPr>
              <w:pStyle w:val="a6"/>
              <w:spacing w:before="0" w:beforeAutospacing="0" w:after="0" w:afterAutospacing="0" w:line="300" w:lineRule="atLeast"/>
              <w:rPr>
                <w:b/>
                <w:bCs/>
                <w:caps/>
                <w:spacing w:val="7"/>
              </w:rPr>
            </w:pPr>
            <w:r w:rsidRPr="00385C13">
              <w:rPr>
                <w:b/>
                <w:bCs/>
                <w:caps/>
                <w:spacing w:val="7"/>
              </w:rPr>
              <w:t>Название</w:t>
            </w:r>
          </w:p>
        </w:tc>
        <w:tc>
          <w:tcPr>
            <w:tcW w:w="8760" w:type="dxa"/>
            <w:vAlign w:val="center"/>
          </w:tcPr>
          <w:p w:rsidR="00385C13" w:rsidRPr="00385C13" w:rsidRDefault="00385C13" w:rsidP="00385C13">
            <w:pPr>
              <w:pStyle w:val="a6"/>
              <w:spacing w:before="0" w:beforeAutospacing="0" w:after="0" w:afterAutospacing="0" w:line="300" w:lineRule="atLeast"/>
              <w:rPr>
                <w:b/>
                <w:bCs/>
                <w:caps/>
                <w:spacing w:val="7"/>
              </w:rPr>
            </w:pPr>
            <w:r w:rsidRPr="00385C13">
              <w:rPr>
                <w:b/>
                <w:bCs/>
                <w:caps/>
                <w:spacing w:val="7"/>
              </w:rPr>
              <w:t>Описание объекта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hyperlink r:id="rId8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Памятник летчикам авиаполка «Нормандия-Неман»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набережная Нижнего озера со стороны ул. Сергеева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Монумент установлен в честь пилотов французского истребительного авиационного полка «Нормандия-Неман». История полка «Нормандия-Неман» началась 25 ноября 1942 года с подписания советско-французского соглашения о формировании на территории СССР французской авиаэскадрильи, которая затем стала полком.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Памятный знак выполнен в виде стелы из черного гранита, на которой размещены отлитые из металла самолет и эмблема авиаполка. Также здесь есть графическое изображение воздушного боя, а на обратной стороне стелы увековечен весь боевой путь французских летчиков - от Курской битвы до Восточно-Прусской наступательной операции. 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hyperlink r:id="rId9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Здание госпиталя Св.</w:t>
              </w:r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Георга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пер. Мореходный, 2</w:t>
            </w: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Госпиталь был основан в 1329 г. Великим магистром Тевтонского ордена Вернером фон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Орзельном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 xml:space="preserve"> как лепрозорий. В 1531 г. госпиталь стал монастырём. Здание неоднократно разрушалось огнём. 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Госпиталь Св. Георга был до 1944 одним из самых больших зданий монастырского типа, который сохранился в цельном виде с момента его возведения, т.е. без пристроек и перестроек. 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В настоящее время в здании расположен Калининградский морской рыбопромышленный колледж.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hyperlink r:id="rId10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Памятник метеориту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Тенистая Аллея, 71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Единственный в мире памятник метеориту. Метеорит был найдет в карьере в Калининградской области на 10-ти метровой глубине в 2004 г. 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hyperlink r:id="rId11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Форт № 11 «Дёнхофф»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Форт № 11 «Дёнхофф»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Фортификационное сооружение города-крепости Кёнигсберг (современный Калининград), один из двенадцати основных фортов фортового пояса «Ночная перина Кёнигсберга», построен в 1877-1882 годах, прикрывал железную дорогу на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Инстербург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 xml:space="preserve"> (современный Черняховск). 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5. «Поющие маски» на фасаде </w:t>
            </w:r>
            <w:hyperlink r:id="rId12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Калининградского областного историко-художественного муз</w:t>
              </w:r>
            </w:hyperlink>
            <w:hyperlink r:id="rId13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ея</w:t>
              </w:r>
            </w:hyperlink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ул.  Клиническая, 21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Калининградский областной историко-художественный музей размещается в здании бывшего городского концертного зала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Штадтхалле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 xml:space="preserve">. Его построили в 1911-1912 годах по проекту архитектора Рихарда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Зееля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. В октябре 2023 года на фасаде Калининградского историко-художественного музея установили четыре «поющие» маски. В горельефы вложили капсулу времени с фотографией сотрудников учреждения и письмом от представителей организаций, принявших участие в работах. 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hyperlink r:id="rId14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Д</w:t>
              </w:r>
            </w:hyperlink>
            <w:hyperlink r:id="rId15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ом смотрителя Высокого моста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ул. Багратиона, 4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смотрителя Высокого моста, в котором находились подъёмные механизмы моста, построен в 1899 году.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7. </w:t>
            </w:r>
            <w:hyperlink r:id="rId16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Оборонительная башня «Дона»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пл. Маршала Василевского, 1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Башня «Дона» (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Dohnaturm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 xml:space="preserve">) построена в 1853 году как часть второго вального обвода Кенигсберга и названа в честь генерала-фельдмаршала Германии Карла Фридриха Эмиля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цу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 xml:space="preserve"> Дона-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Шлобиттена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 xml:space="preserve"> (1784-1859). Во время штурма Кенигсберга в апреле 1945 г. башня «Дона» была одним из опорных пунктов и последним очагом обороны города. После войны башня использовалась как хозяйственное помещение, а до 1969 года в ней размещался складской комплекс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военторга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. С 1974 года башня «Дона» подлежит государственной охране и на сегодняшний день является объектом культурного наследия Калининградской области федерального значения. 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hyperlink r:id="rId17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Кирха Розенау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Назаровой, 24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В настоящее время православная Церковь Покрова Пресвятой богородицы. 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hyperlink r:id="rId18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Бункер Ляша 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г. Калининград, ул. Университетская, 2а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Музей штурма Кенигсберга расположен в бункере, в котором с марта 1945 года располагался штаб немецкого командования, руководившего обороной Кенигсберга. Здесь же генералом Отто </w:t>
            </w:r>
            <w:proofErr w:type="spellStart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Ляшем</w:t>
            </w:r>
            <w:proofErr w:type="spellEnd"/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, комендантом города, был подписан приказ о капитуляции. Бункер оснащен всеми системами жизнеобеспечения и расположен на глубине семи метров. В помещении восстановлена обстановка военного времени, размещены диорамы и материалы, повествующие о взятии города советскими войсками и судьбе немецких военнопленных.</w:t>
            </w:r>
          </w:p>
        </w:tc>
      </w:tr>
      <w:tr w:rsidR="00385C13" w:rsidRPr="00385C13" w:rsidTr="00385C13">
        <w:tc>
          <w:tcPr>
            <w:tcW w:w="1696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10. </w:t>
            </w:r>
            <w:hyperlink r:id="rId19" w:history="1">
              <w:r w:rsidRPr="00385C1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Кёнигсбергская вальцовая мельница</w:t>
              </w:r>
            </w:hyperlink>
          </w:p>
        </w:tc>
        <w:tc>
          <w:tcPr>
            <w:tcW w:w="8760" w:type="dxa"/>
          </w:tcPr>
          <w:p w:rsidR="00385C13" w:rsidRPr="00385C13" w:rsidRDefault="00385C13" w:rsidP="00385C1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C13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Калининград, Правая набережная, 15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5C13">
              <w:rPr>
                <w:rFonts w:ascii="Times New Roman" w:hAnsi="Times New Roman" w:cs="Times New Roman"/>
                <w:sz w:val="24"/>
                <w:szCs w:val="24"/>
              </w:rPr>
              <w:br/>
              <w:t>Вальцовая мельница (время постройки 1890 г.) была самой большой когда-либо построенной мельницей для ржи (семиэтажное здание). Чаще всего под жернова попадала рожь из России (до 43000 тонн в год). После войны здание было быстро восстановлено, где расположился Калининградский мукомольный завод. Предприятие работало до начала 2010-х. Потом молоть стало невыгодно, предприятие стало перевалочной базой, и вскоре и эта деятельность прекратилась.</w:t>
            </w:r>
          </w:p>
        </w:tc>
      </w:tr>
    </w:tbl>
    <w:p w:rsidR="00385C13" w:rsidRPr="00385C13" w:rsidRDefault="00385C13" w:rsidP="00385C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85C13" w:rsidRPr="00385C13" w:rsidSect="00AD6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504"/>
    <w:multiLevelType w:val="hybridMultilevel"/>
    <w:tmpl w:val="C2FA99C6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D7275"/>
    <w:multiLevelType w:val="hybridMultilevel"/>
    <w:tmpl w:val="9E9AF152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45DB"/>
    <w:multiLevelType w:val="hybridMultilevel"/>
    <w:tmpl w:val="3D3C8462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69D2"/>
    <w:multiLevelType w:val="hybridMultilevel"/>
    <w:tmpl w:val="EB76B340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6D7C"/>
    <w:multiLevelType w:val="hybridMultilevel"/>
    <w:tmpl w:val="166A4844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673F"/>
    <w:multiLevelType w:val="hybridMultilevel"/>
    <w:tmpl w:val="619AD886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18BD"/>
    <w:multiLevelType w:val="hybridMultilevel"/>
    <w:tmpl w:val="92EE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A21E1"/>
    <w:multiLevelType w:val="hybridMultilevel"/>
    <w:tmpl w:val="CAB6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39B2"/>
    <w:multiLevelType w:val="hybridMultilevel"/>
    <w:tmpl w:val="3BEC4AC8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8E9"/>
    <w:multiLevelType w:val="hybridMultilevel"/>
    <w:tmpl w:val="5B3C5E64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96823"/>
    <w:multiLevelType w:val="hybridMultilevel"/>
    <w:tmpl w:val="9386E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E28DF"/>
    <w:multiLevelType w:val="hybridMultilevel"/>
    <w:tmpl w:val="7F4E4FB4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82618"/>
    <w:multiLevelType w:val="hybridMultilevel"/>
    <w:tmpl w:val="4B9CED7C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80620"/>
    <w:multiLevelType w:val="hybridMultilevel"/>
    <w:tmpl w:val="77E05FE8"/>
    <w:lvl w:ilvl="0" w:tplc="B8F8B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56"/>
    <w:rsid w:val="00063EDC"/>
    <w:rsid w:val="00385C13"/>
    <w:rsid w:val="00823FFD"/>
    <w:rsid w:val="00AD6256"/>
    <w:rsid w:val="00F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3F45"/>
  <w15:chartTrackingRefBased/>
  <w15:docId w15:val="{C2DBCFA7-843B-4E96-BE49-3AFF502A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56"/>
    <w:pPr>
      <w:ind w:left="720"/>
      <w:contextualSpacing/>
    </w:pPr>
  </w:style>
  <w:style w:type="table" w:styleId="a4">
    <w:name w:val="Table Grid"/>
    <w:basedOn w:val="a1"/>
    <w:uiPriority w:val="39"/>
    <w:rsid w:val="00AD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AD6256"/>
  </w:style>
  <w:style w:type="character" w:styleId="a5">
    <w:name w:val="Hyperlink"/>
    <w:basedOn w:val="a0"/>
    <w:uiPriority w:val="99"/>
    <w:unhideWhenUsed/>
    <w:rsid w:val="00385C1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8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80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3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0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8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0060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66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79372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32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43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84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097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438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16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-kaliningrad.ru/entertainment/sights/pamyatniki/pamyatnik-letchikam-aviapolka-normandiya-neman/" TargetMode="External"/><Relationship Id="rId13" Type="http://schemas.openxmlformats.org/officeDocument/2006/relationships/hyperlink" Target="https://visit-kaliningrad.ru/entertainment/culture/museums/kaliningrad-art-historical-museum/" TargetMode="External"/><Relationship Id="rId18" Type="http://schemas.openxmlformats.org/officeDocument/2006/relationships/hyperlink" Target="https://visit-kaliningrad.ru/entertainment/culture/museums/muzey-bunker-blindazh-generala-otto-lyash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kgdreal" TargetMode="External"/><Relationship Id="rId12" Type="http://schemas.openxmlformats.org/officeDocument/2006/relationships/hyperlink" Target="https://visit-kaliningrad.ru/entertainment/culture/museums/kaliningrad-art-historical-museum/" TargetMode="External"/><Relationship Id="rId17" Type="http://schemas.openxmlformats.org/officeDocument/2006/relationships/hyperlink" Target="https://visit-kaliningrad.ru/entertainment/sights/kirhi/rozenautskaya-kirh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sit-kaliningrad.ru/events/ekskursii/Ekskursii_po_smotrovoy_ploshchadke_bashni_Don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estdir-event.timepad.ru/events/" TargetMode="External"/><Relationship Id="rId11" Type="http://schemas.openxmlformats.org/officeDocument/2006/relationships/hyperlink" Target="https://visit-kaliningrad.ru/entertainment/sights/forty-i-bastiony/fort-11-dyenkhoff/" TargetMode="External"/><Relationship Id="rId5" Type="http://schemas.openxmlformats.org/officeDocument/2006/relationships/hyperlink" Target="https://vk.com/ruin.keepers" TargetMode="External"/><Relationship Id="rId15" Type="http://schemas.openxmlformats.org/officeDocument/2006/relationships/hyperlink" Target="https://visit-kaliningrad.ru/entertainment/culture/museums/dom-smotritelya-vysokogo-mosta/" TargetMode="External"/><Relationship Id="rId10" Type="http://schemas.openxmlformats.org/officeDocument/2006/relationships/hyperlink" Target="https://visit-kaliningrad.ru/entertainment/sights/sightseeings/pamyatnik-meteoritu/" TargetMode="External"/><Relationship Id="rId19" Type="http://schemas.openxmlformats.org/officeDocument/2006/relationships/hyperlink" Target="https://visit-kaliningrad.ru/entertainment/sights/sightseeings/kyonigsbergskaya-valtsovaya-melnitsa-vagonnaya-fabrika-l-shtajnfurt-a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-kaliningrad.ru/entertainment/sights/gorodskie-zdaniya/gospital-sv-georga/" TargetMode="External"/><Relationship Id="rId14" Type="http://schemas.openxmlformats.org/officeDocument/2006/relationships/hyperlink" Target="https://visit-kaliningrad.ru/entertainment/culture/museums/dom-smotritelya-vysokogo-mo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Прядухин Денис Викторович</dc:creator>
  <cp:keywords/>
  <dc:description/>
  <cp:lastModifiedBy>Прядухин Денис Викторович</cp:lastModifiedBy>
  <cp:revision>1</cp:revision>
  <dcterms:created xsi:type="dcterms:W3CDTF">2025-12-13T17:43:00Z</dcterms:created>
  <dcterms:modified xsi:type="dcterms:W3CDTF">2025-12-13T18:25:00Z</dcterms:modified>
</cp:coreProperties>
</file>